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3C" w:rsidRPr="00E55CC3" w:rsidRDefault="00DE063C" w:rsidP="00DE06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C3">
        <w:rPr>
          <w:rFonts w:ascii="Times New Roman" w:hAnsi="Times New Roman" w:cs="Times New Roman"/>
          <w:b/>
          <w:sz w:val="24"/>
          <w:szCs w:val="24"/>
        </w:rPr>
        <w:t>TESTIMONIO:</w:t>
      </w:r>
    </w:p>
    <w:p w:rsidR="00DE063C" w:rsidRDefault="00DE063C" w:rsidP="00DE06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C3">
        <w:rPr>
          <w:rFonts w:ascii="Times New Roman" w:hAnsi="Times New Roman" w:cs="Times New Roman"/>
          <w:b/>
          <w:sz w:val="24"/>
          <w:szCs w:val="24"/>
        </w:rPr>
        <w:t xml:space="preserve">VISTO: </w:t>
      </w:r>
    </w:p>
    <w:p w:rsidR="00A0018C" w:rsidRDefault="00DE063C" w:rsidP="00DE0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Pr="00DE063C">
        <w:rPr>
          <w:rFonts w:ascii="Times New Roman" w:hAnsi="Times New Roman" w:cs="Times New Roman"/>
          <w:sz w:val="24"/>
          <w:szCs w:val="24"/>
        </w:rPr>
        <w:t>Que el Ministerio de Energía de la Nación y el Gobierno Provincial</w:t>
      </w:r>
      <w:r>
        <w:rPr>
          <w:rFonts w:ascii="Times New Roman" w:hAnsi="Times New Roman" w:cs="Times New Roman"/>
          <w:sz w:val="24"/>
          <w:szCs w:val="24"/>
        </w:rPr>
        <w:t xml:space="preserve"> autorizaron aproximadamente un aumento del 58,1% en la distribución de la energía eléctrica</w:t>
      </w:r>
      <w:r w:rsidR="00695583">
        <w:rPr>
          <w:rFonts w:ascii="Times New Roman" w:hAnsi="Times New Roman" w:cs="Times New Roman"/>
          <w:sz w:val="24"/>
          <w:szCs w:val="24"/>
        </w:rPr>
        <w:t>, para los distritos de la Provincia de Buenos Aires, y</w:t>
      </w:r>
    </w:p>
    <w:p w:rsidR="00695583" w:rsidRDefault="00695583" w:rsidP="00DE06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CONSIDERANDO: </w:t>
      </w:r>
    </w:p>
    <w:p w:rsidR="00695583" w:rsidRDefault="00695583" w:rsidP="00DE0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Que el aumento significa un cambio en la estructura de la tarifa con efectos nocivos en el bolsillo del usuario.</w:t>
      </w:r>
    </w:p>
    <w:p w:rsidR="00695583" w:rsidRDefault="00695583" w:rsidP="00DE0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44C2">
        <w:rPr>
          <w:rFonts w:ascii="Times New Roman" w:hAnsi="Times New Roman" w:cs="Times New Roman"/>
          <w:sz w:val="24"/>
          <w:szCs w:val="24"/>
        </w:rPr>
        <w:t>Que se modificó el cargo fijo para todas las categorías, sumado a ello el incremento en el cargo variable.</w:t>
      </w:r>
    </w:p>
    <w:p w:rsidR="005844C2" w:rsidRDefault="005844C2" w:rsidP="00DE0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Que aunque se eliminen algunos</w:t>
      </w:r>
      <w:r w:rsidR="00974538">
        <w:rPr>
          <w:rFonts w:ascii="Times New Roman" w:hAnsi="Times New Roman" w:cs="Times New Roman"/>
          <w:sz w:val="24"/>
          <w:szCs w:val="24"/>
        </w:rPr>
        <w:t xml:space="preserve"> ítems, los mismos no impactan</w:t>
      </w:r>
      <w:r>
        <w:rPr>
          <w:rFonts w:ascii="Times New Roman" w:hAnsi="Times New Roman" w:cs="Times New Roman"/>
          <w:sz w:val="24"/>
          <w:szCs w:val="24"/>
        </w:rPr>
        <w:t xml:space="preserve"> ya que para una tarifa residencial el aumento rondaría entre el 60 y el 70%.</w:t>
      </w:r>
    </w:p>
    <w:p w:rsidR="005844C2" w:rsidRDefault="005844C2" w:rsidP="00DE0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Que los sectores más vulnerables y las pequeñas empresas serán los más perjudicados con esta decisión política.</w:t>
      </w:r>
    </w:p>
    <w:p w:rsidR="005844C2" w:rsidRDefault="005844C2" w:rsidP="00DE0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Que los aumentos serían desme</w:t>
      </w:r>
      <w:r w:rsidR="00974538">
        <w:rPr>
          <w:rFonts w:ascii="Times New Roman" w:hAnsi="Times New Roman" w:cs="Times New Roman"/>
          <w:sz w:val="24"/>
          <w:szCs w:val="24"/>
        </w:rPr>
        <w:t>surados</w:t>
      </w:r>
      <w:r>
        <w:rPr>
          <w:rFonts w:ascii="Times New Roman" w:hAnsi="Times New Roman" w:cs="Times New Roman"/>
          <w:sz w:val="24"/>
          <w:szCs w:val="24"/>
        </w:rPr>
        <w:t xml:space="preserve"> de acuerdo a los índices de inflación proyectados para el año en curso.</w:t>
      </w:r>
    </w:p>
    <w:p w:rsidR="005844C2" w:rsidRDefault="005844C2" w:rsidP="00DE0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Que este aumento no se condice para con el incremento salarial que se suscribiera en el marco de los acuerdos paritarios.</w:t>
      </w:r>
    </w:p>
    <w:p w:rsidR="008F637A" w:rsidRDefault="008F637A" w:rsidP="008F637A">
      <w:pPr>
        <w:pStyle w:val="Listaconvietas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242F3">
        <w:rPr>
          <w:rFonts w:ascii="Times New Roman" w:hAnsi="Times New Roman"/>
          <w:b/>
          <w:sz w:val="24"/>
          <w:szCs w:val="24"/>
        </w:rPr>
        <w:t xml:space="preserve">POR ELLO: </w:t>
      </w:r>
    </w:p>
    <w:p w:rsidR="008F637A" w:rsidRDefault="008F637A" w:rsidP="008F637A">
      <w:pPr>
        <w:pStyle w:val="Listaconvietas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El Honorable Concejo Deliberante del Partido de Balcarce, en uso de sus atribuciones, sanciona la siguiente: </w:t>
      </w:r>
    </w:p>
    <w:p w:rsidR="008F637A" w:rsidRDefault="008F637A" w:rsidP="008F637A">
      <w:pPr>
        <w:pStyle w:val="Listaconvietas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637A" w:rsidRDefault="008F637A" w:rsidP="008F63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R E S O L U C I O N      Nº</w:t>
      </w:r>
      <w:r w:rsidR="0097453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15/17</w:t>
      </w:r>
    </w:p>
    <w:p w:rsidR="008F637A" w:rsidRDefault="008F637A" w:rsidP="008F63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F637A" w:rsidRDefault="008F637A" w:rsidP="008F63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ARTÍCULO 1.-</w:t>
      </w:r>
      <w:r>
        <w:rPr>
          <w:rFonts w:ascii="Times New Roman" w:hAnsi="Times New Roman"/>
          <w:sz w:val="24"/>
          <w:szCs w:val="24"/>
        </w:rPr>
        <w:t xml:space="preserve">  Recházase el aumento</w:t>
      </w:r>
      <w:r w:rsidR="00974538">
        <w:rPr>
          <w:rFonts w:ascii="Times New Roman" w:hAnsi="Times New Roman"/>
          <w:sz w:val="24"/>
          <w:szCs w:val="24"/>
        </w:rPr>
        <w:t xml:space="preserve"> tarifario de energía eléctrica</w:t>
      </w:r>
      <w:r>
        <w:rPr>
          <w:rFonts w:ascii="Times New Roman" w:hAnsi="Times New Roman"/>
          <w:sz w:val="24"/>
          <w:szCs w:val="24"/>
        </w:rPr>
        <w:t xml:space="preserve"> recientemente </w:t>
      </w:r>
    </w:p>
    <w:p w:rsidR="008F637A" w:rsidRDefault="008F637A" w:rsidP="008F63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  autorizado por el Gobierno Nacional y Provi</w:t>
      </w:r>
      <w:r w:rsidR="00974538">
        <w:rPr>
          <w:rFonts w:ascii="Times New Roman" w:hAnsi="Times New Roman"/>
          <w:sz w:val="24"/>
          <w:szCs w:val="24"/>
        </w:rPr>
        <w:t>ncial para los distritos de la Provincia de Buenos Aires</w:t>
      </w:r>
      <w:r>
        <w:rPr>
          <w:rFonts w:ascii="Times New Roman" w:hAnsi="Times New Roman"/>
          <w:sz w:val="24"/>
          <w:szCs w:val="24"/>
        </w:rPr>
        <w:t xml:space="preserve"> por considerarlos arbitrarios, exces</w:t>
      </w:r>
      <w:r w:rsidR="00974538">
        <w:rPr>
          <w:rFonts w:ascii="Times New Roman" w:hAnsi="Times New Roman"/>
          <w:sz w:val="24"/>
          <w:szCs w:val="24"/>
        </w:rPr>
        <w:t>ivos y abusivos.---------------</w:t>
      </w:r>
    </w:p>
    <w:p w:rsidR="008F637A" w:rsidRDefault="008F637A" w:rsidP="008F63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ARTÍCULO 2.-</w:t>
      </w:r>
      <w:r w:rsidR="00974538">
        <w:rPr>
          <w:rFonts w:ascii="Times New Roman" w:hAnsi="Times New Roman"/>
          <w:sz w:val="24"/>
          <w:szCs w:val="24"/>
        </w:rPr>
        <w:t xml:space="preserve">  Enví</w:t>
      </w:r>
      <w:r>
        <w:rPr>
          <w:rFonts w:ascii="Times New Roman" w:hAnsi="Times New Roman"/>
          <w:sz w:val="24"/>
          <w:szCs w:val="24"/>
        </w:rPr>
        <w:t xml:space="preserve">ese copia de la presente a todos los Concejos Deliberantes, y a las </w:t>
      </w:r>
    </w:p>
    <w:p w:rsidR="008F637A" w:rsidRDefault="008F637A" w:rsidP="008F63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----------------------  distintas Cámaras de Comercio de la Provincia de Buenos Aires para su </w:t>
      </w:r>
      <w:r w:rsidR="00974538">
        <w:rPr>
          <w:rFonts w:ascii="Times New Roman" w:hAnsi="Times New Roman"/>
          <w:sz w:val="24"/>
          <w:szCs w:val="24"/>
        </w:rPr>
        <w:t>conocimiento</w:t>
      </w:r>
      <w:r>
        <w:rPr>
          <w:rFonts w:ascii="Times New Roman" w:hAnsi="Times New Roman"/>
          <w:sz w:val="24"/>
          <w:szCs w:val="24"/>
        </w:rPr>
        <w:t>.--------------------------------------------------------------------------------------------</w:t>
      </w:r>
    </w:p>
    <w:p w:rsidR="008F637A" w:rsidRDefault="008F637A" w:rsidP="008F637A">
      <w:pPr>
        <w:pStyle w:val="Listaconvietas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ARTÍCULO 3.-</w:t>
      </w:r>
      <w:r>
        <w:rPr>
          <w:rFonts w:ascii="Times New Roman" w:hAnsi="Times New Roman"/>
          <w:sz w:val="24"/>
          <w:szCs w:val="24"/>
        </w:rPr>
        <w:t xml:space="preserve">  Cúmplase, comuníquese, regístrese, publíquese.-------------------------------</w:t>
      </w:r>
    </w:p>
    <w:p w:rsidR="008F637A" w:rsidRDefault="008F637A" w:rsidP="008F637A">
      <w:pPr>
        <w:pStyle w:val="Encabezad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637A" w:rsidRDefault="008F637A" w:rsidP="008F637A">
      <w:pPr>
        <w:pStyle w:val="Encabezad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637A" w:rsidRPr="00DD74DD" w:rsidRDefault="008F637A" w:rsidP="008F637A">
      <w:pPr>
        <w:pStyle w:val="Encabezad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D74DD">
        <w:rPr>
          <w:rFonts w:ascii="Times New Roman" w:eastAsia="Calibri" w:hAnsi="Times New Roman" w:cs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DD74DD">
          <w:rPr>
            <w:rFonts w:ascii="Times New Roman" w:eastAsia="Calibri" w:hAnsi="Times New Roman" w:cs="Times New Roman"/>
            <w:sz w:val="24"/>
            <w:szCs w:val="24"/>
          </w:rPr>
          <w:t>la Sala</w:t>
        </w:r>
      </w:smartTag>
      <w:r w:rsidRPr="00DD74DD">
        <w:rPr>
          <w:rFonts w:ascii="Times New Roman" w:eastAsia="Calibri" w:hAnsi="Times New Roman" w:cs="Times New Roman"/>
          <w:sz w:val="24"/>
          <w:szCs w:val="24"/>
        </w:rPr>
        <w:t xml:space="preserve"> de Sesiones del Honorable Concejo Deliberante, en Sesión Ordinaria, a los </w:t>
      </w:r>
      <w:r>
        <w:rPr>
          <w:rFonts w:ascii="Times New Roman" w:hAnsi="Times New Roman"/>
          <w:sz w:val="24"/>
          <w:szCs w:val="24"/>
        </w:rPr>
        <w:t>veinticuatro</w:t>
      </w:r>
      <w:r w:rsidRPr="00DD74DD">
        <w:rPr>
          <w:rFonts w:ascii="Times New Roman" w:eastAsia="Calibri" w:hAnsi="Times New Roman" w:cs="Times New Roman"/>
          <w:sz w:val="24"/>
          <w:szCs w:val="24"/>
        </w:rPr>
        <w:t xml:space="preserve"> días del mes de mayo de dos mil diecisiete. FIRMADO: Gustavo A. Bianchini – PRESIDENTE – Gladys E. De Fazy – PROSECRETARIA.------------------------</w:t>
      </w:r>
    </w:p>
    <w:p w:rsidR="005844C2" w:rsidRPr="008F637A" w:rsidRDefault="005844C2" w:rsidP="008F63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44C2" w:rsidRPr="008F637A" w:rsidSect="00DE063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33C" w:rsidRDefault="0011133C" w:rsidP="00DE063C">
      <w:pPr>
        <w:spacing w:after="0" w:line="240" w:lineRule="auto"/>
      </w:pPr>
      <w:r>
        <w:separator/>
      </w:r>
    </w:p>
  </w:endnote>
  <w:endnote w:type="continuationSeparator" w:id="1">
    <w:p w:rsidR="0011133C" w:rsidRDefault="0011133C" w:rsidP="00DE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33C" w:rsidRDefault="0011133C" w:rsidP="00DE063C">
      <w:pPr>
        <w:spacing w:after="0" w:line="240" w:lineRule="auto"/>
      </w:pPr>
      <w:r>
        <w:separator/>
      </w:r>
    </w:p>
  </w:footnote>
  <w:footnote w:type="continuationSeparator" w:id="1">
    <w:p w:rsidR="0011133C" w:rsidRDefault="0011133C" w:rsidP="00DE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3C" w:rsidRDefault="00DE063C" w:rsidP="00DE063C">
    <w:pPr>
      <w:pStyle w:val="Encabezado"/>
    </w:pPr>
    <w:r>
      <w:t xml:space="preserve">                      </w:t>
    </w:r>
    <w:r>
      <w:rPr>
        <w:noProof/>
        <w:lang w:eastAsia="es-ES"/>
      </w:rPr>
      <w:drawing>
        <wp:inline distT="0" distB="0" distL="0" distR="0">
          <wp:extent cx="714375" cy="800100"/>
          <wp:effectExtent l="19050" t="0" r="9525" b="0"/>
          <wp:docPr id="2" name="Imagen 1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063C" w:rsidRDefault="00DE063C" w:rsidP="00DE063C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</w:t>
    </w:r>
  </w:p>
  <w:p w:rsidR="00DE063C" w:rsidRDefault="00DE063C" w:rsidP="00DE063C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Municipalidad de Balcarce</w:t>
    </w:r>
  </w:p>
  <w:p w:rsidR="00DE063C" w:rsidRDefault="00DE063C" w:rsidP="00DE063C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    Concejo Deliberante </w:t>
    </w:r>
  </w:p>
  <w:p w:rsidR="00DE063C" w:rsidRDefault="00DE063C" w:rsidP="00DE063C">
    <w:pPr>
      <w:pStyle w:val="Encabezado"/>
    </w:pPr>
  </w:p>
  <w:p w:rsidR="00DE063C" w:rsidRDefault="00DE063C">
    <w:pPr>
      <w:pStyle w:val="Encabezado"/>
    </w:pPr>
  </w:p>
  <w:p w:rsidR="00DE063C" w:rsidRDefault="00DE063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99A974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63C"/>
    <w:rsid w:val="0011133C"/>
    <w:rsid w:val="00116BE3"/>
    <w:rsid w:val="0023721E"/>
    <w:rsid w:val="005844C2"/>
    <w:rsid w:val="0062717B"/>
    <w:rsid w:val="00695583"/>
    <w:rsid w:val="008F637A"/>
    <w:rsid w:val="00974538"/>
    <w:rsid w:val="00A0018C"/>
    <w:rsid w:val="00BC6338"/>
    <w:rsid w:val="00C3037F"/>
    <w:rsid w:val="00DE063C"/>
    <w:rsid w:val="00EA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63C"/>
  </w:style>
  <w:style w:type="paragraph" w:styleId="Piedepgina">
    <w:name w:val="footer"/>
    <w:basedOn w:val="Normal"/>
    <w:link w:val="PiedepginaCar"/>
    <w:uiPriority w:val="99"/>
    <w:semiHidden/>
    <w:unhideWhenUsed/>
    <w:rsid w:val="00DE0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063C"/>
  </w:style>
  <w:style w:type="paragraph" w:styleId="Textodeglobo">
    <w:name w:val="Balloon Text"/>
    <w:basedOn w:val="Normal"/>
    <w:link w:val="TextodegloboCar"/>
    <w:uiPriority w:val="99"/>
    <w:semiHidden/>
    <w:unhideWhenUsed/>
    <w:rsid w:val="00DE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63C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8F637A"/>
    <w:pPr>
      <w:numPr>
        <w:numId w:val="1"/>
      </w:numPr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 Adelante</dc:creator>
  <cp:keywords/>
  <dc:description/>
  <cp:lastModifiedBy>HCD Adelante</cp:lastModifiedBy>
  <cp:revision>2</cp:revision>
  <dcterms:created xsi:type="dcterms:W3CDTF">2017-05-25T11:10:00Z</dcterms:created>
  <dcterms:modified xsi:type="dcterms:W3CDTF">2017-05-25T11:10:00Z</dcterms:modified>
</cp:coreProperties>
</file>